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6" w:rsidRDefault="005502F5" w:rsidP="006E2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02F5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6A7A1E">
        <w:rPr>
          <w:rFonts w:ascii="Times New Roman" w:hAnsi="Times New Roman" w:cs="Times New Roman"/>
          <w:sz w:val="24"/>
          <w:szCs w:val="24"/>
        </w:rPr>
        <w:t>заполнени</w:t>
      </w:r>
      <w:r w:rsidR="00391D2A">
        <w:rPr>
          <w:rFonts w:ascii="Times New Roman" w:hAnsi="Times New Roman" w:cs="Times New Roman"/>
          <w:sz w:val="24"/>
          <w:szCs w:val="24"/>
        </w:rPr>
        <w:t>я</w:t>
      </w:r>
      <w:r w:rsidR="006A7A1E">
        <w:rPr>
          <w:rFonts w:ascii="Times New Roman" w:hAnsi="Times New Roman" w:cs="Times New Roman"/>
          <w:sz w:val="24"/>
          <w:szCs w:val="24"/>
        </w:rPr>
        <w:t xml:space="preserve"> журнала преподавателя</w:t>
      </w:r>
      <w:r w:rsidR="005F78CE">
        <w:rPr>
          <w:rFonts w:ascii="Times New Roman" w:hAnsi="Times New Roman" w:cs="Times New Roman"/>
          <w:sz w:val="24"/>
          <w:szCs w:val="24"/>
        </w:rPr>
        <w:t xml:space="preserve"> в ЕИС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79138480"/>
        <w:docPartObj>
          <w:docPartGallery w:val="Table of Contents"/>
          <w:docPartUnique/>
        </w:docPartObj>
      </w:sdtPr>
      <w:sdtEndPr/>
      <w:sdtContent>
        <w:p w:rsidR="005F78CE" w:rsidRDefault="005F78CE">
          <w:pPr>
            <w:pStyle w:val="ac"/>
          </w:pPr>
          <w:r>
            <w:t>Оглавление</w:t>
          </w:r>
        </w:p>
        <w:p w:rsidR="005F78CE" w:rsidRDefault="005F78CE">
          <w:pPr>
            <w:pStyle w:val="12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869838" w:history="1">
            <w:r w:rsidRPr="000122A1">
              <w:rPr>
                <w:rStyle w:val="a7"/>
                <w:rFonts w:ascii="Times New Roman" w:hAnsi="Times New Roman" w:cs="Times New Roman"/>
                <w:noProof/>
              </w:rPr>
              <w:t>Учет посещаемости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_Toc113869838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F78CE" w:rsidRDefault="00D41137" w:rsidP="005F78CE">
          <w:pPr>
            <w:pStyle w:val="12"/>
            <w:tabs>
              <w:tab w:val="right" w:leader="dot" w:pos="10195"/>
            </w:tabs>
          </w:pPr>
          <w:hyperlink w:anchor="_Toc113869839" w:history="1">
            <w:r w:rsidR="005F78CE" w:rsidRPr="00BA58BC">
              <w:rPr>
                <w:rStyle w:val="a7"/>
                <w:rFonts w:ascii="Times New Roman" w:hAnsi="Times New Roman" w:cs="Times New Roman"/>
                <w:noProof/>
              </w:rPr>
              <w:t>Ввод оценок по контрольным точкам</w:t>
            </w:r>
            <w:r w:rsidR="005F78CE">
              <w:rPr>
                <w:noProof/>
                <w:webHidden/>
              </w:rPr>
              <w:tab/>
            </w:r>
            <w:r w:rsidR="005F78CE">
              <w:rPr>
                <w:noProof/>
                <w:webHidden/>
              </w:rPr>
              <w:fldChar w:fldCharType="begin"/>
            </w:r>
            <w:r w:rsidR="005F78CE">
              <w:rPr>
                <w:noProof/>
                <w:webHidden/>
              </w:rPr>
              <w:instrText xml:space="preserve"> PAGEREF _Toc113869839 \h </w:instrText>
            </w:r>
            <w:r w:rsidR="005F78CE">
              <w:rPr>
                <w:noProof/>
                <w:webHidden/>
              </w:rPr>
            </w:r>
            <w:r w:rsidR="005F78CE">
              <w:rPr>
                <w:noProof/>
                <w:webHidden/>
              </w:rPr>
              <w:fldChar w:fldCharType="separate"/>
            </w:r>
            <w:r w:rsidR="005F78CE">
              <w:rPr>
                <w:noProof/>
                <w:webHidden/>
              </w:rPr>
              <w:t>3</w:t>
            </w:r>
            <w:r w:rsidR="005F78CE">
              <w:rPr>
                <w:noProof/>
                <w:webHidden/>
              </w:rPr>
              <w:fldChar w:fldCharType="end"/>
            </w:r>
          </w:hyperlink>
          <w:r w:rsidR="005F78CE">
            <w:rPr>
              <w:b/>
              <w:bCs/>
            </w:rPr>
            <w:fldChar w:fldCharType="end"/>
          </w:r>
        </w:p>
      </w:sdtContent>
    </w:sdt>
    <w:p w:rsidR="005F78CE" w:rsidRPr="005502F5" w:rsidRDefault="005F78CE" w:rsidP="006E2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FA" w:rsidRDefault="007B4F3A" w:rsidP="005502F5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</w:t>
      </w:r>
      <w:r w:rsidR="00A55F08">
        <w:rPr>
          <w:rFonts w:cs="Times New Roman"/>
          <w:sz w:val="24"/>
          <w:szCs w:val="24"/>
        </w:rPr>
        <w:t xml:space="preserve"> сайт</w:t>
      </w:r>
      <w:r>
        <w:rPr>
          <w:rFonts w:cs="Times New Roman"/>
          <w:sz w:val="24"/>
          <w:szCs w:val="24"/>
        </w:rPr>
        <w:t>е</w:t>
      </w:r>
      <w:r w:rsidR="00A55F08">
        <w:rPr>
          <w:rFonts w:cs="Times New Roman"/>
          <w:sz w:val="24"/>
          <w:szCs w:val="24"/>
        </w:rPr>
        <w:t xml:space="preserve"> университета</w:t>
      </w:r>
      <w:r w:rsidR="00504BE5">
        <w:rPr>
          <w:rFonts w:cs="Times New Roman"/>
          <w:sz w:val="24"/>
          <w:szCs w:val="24"/>
        </w:rPr>
        <w:t xml:space="preserve"> </w:t>
      </w:r>
      <w:r w:rsidR="005F78CE">
        <w:rPr>
          <w:rFonts w:cs="Times New Roman"/>
          <w:sz w:val="24"/>
          <w:szCs w:val="24"/>
          <w:lang w:val="en-US"/>
        </w:rPr>
        <w:t>http</w:t>
      </w:r>
      <w:r w:rsidR="005F78CE" w:rsidRPr="005F78CE">
        <w:rPr>
          <w:rFonts w:cs="Times New Roman"/>
          <w:sz w:val="24"/>
          <w:szCs w:val="24"/>
        </w:rPr>
        <w:t>://</w:t>
      </w:r>
      <w:r w:rsidR="005F78CE">
        <w:rPr>
          <w:rFonts w:cs="Times New Roman"/>
          <w:sz w:val="24"/>
          <w:szCs w:val="24"/>
          <w:lang w:val="en-US"/>
        </w:rPr>
        <w:t>usue</w:t>
      </w:r>
      <w:r w:rsidR="005F78CE" w:rsidRPr="005F78CE">
        <w:rPr>
          <w:rFonts w:cs="Times New Roman"/>
          <w:sz w:val="24"/>
          <w:szCs w:val="24"/>
        </w:rPr>
        <w:t>.</w:t>
      </w:r>
      <w:proofErr w:type="spellStart"/>
      <w:r w:rsidR="005F78CE">
        <w:rPr>
          <w:rFonts w:cs="Times New Roman"/>
          <w:sz w:val="24"/>
          <w:szCs w:val="24"/>
          <w:lang w:val="en-US"/>
        </w:rPr>
        <w:t>ru</w:t>
      </w:r>
      <w:proofErr w:type="spellEnd"/>
      <w:r w:rsidR="005F78CE" w:rsidRPr="005F78CE">
        <w:rPr>
          <w:rFonts w:cs="Times New Roman"/>
          <w:sz w:val="24"/>
          <w:szCs w:val="24"/>
        </w:rPr>
        <w:t xml:space="preserve"> </w:t>
      </w:r>
      <w:r w:rsidR="00A55F08">
        <w:rPr>
          <w:rFonts w:cs="Times New Roman"/>
          <w:sz w:val="24"/>
          <w:szCs w:val="24"/>
        </w:rPr>
        <w:t>в</w:t>
      </w:r>
      <w:r w:rsidR="00A55F08" w:rsidRPr="00617E39">
        <w:rPr>
          <w:rFonts w:cs="Times New Roman"/>
          <w:sz w:val="24"/>
          <w:szCs w:val="24"/>
        </w:rPr>
        <w:t xml:space="preserve">ойти в личный кабинет преподавателя в ЕИС, </w:t>
      </w:r>
      <w:r w:rsidR="00A55F08">
        <w:rPr>
          <w:rFonts w:cs="Times New Roman"/>
          <w:sz w:val="24"/>
          <w:szCs w:val="24"/>
        </w:rPr>
        <w:t>ввести в форму ввода логин и пароль.</w:t>
      </w:r>
    </w:p>
    <w:p w:rsidR="007679D2" w:rsidRPr="008F0DFA" w:rsidRDefault="008F0DFA" w:rsidP="008F0DFA">
      <w:pPr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69FE4" wp14:editId="6660D8C0">
                <wp:simplePos x="0" y="0"/>
                <wp:positionH relativeFrom="column">
                  <wp:posOffset>4556628</wp:posOffset>
                </wp:positionH>
                <wp:positionV relativeFrom="paragraph">
                  <wp:posOffset>1865301</wp:posOffset>
                </wp:positionV>
                <wp:extent cx="793750" cy="636104"/>
                <wp:effectExtent l="0" t="0" r="25400" b="120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6361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358.8pt;margin-top:146.85pt;width:62.5pt;height:5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97C353" wp14:editId="6E2CFD19">
            <wp:extent cx="5124887" cy="23849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0450" cy="238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5F08" w:rsidRPr="008F0DFA">
        <w:rPr>
          <w:rFonts w:cs="Times New Roman"/>
          <w:sz w:val="24"/>
          <w:szCs w:val="24"/>
        </w:rPr>
        <w:br/>
      </w:r>
    </w:p>
    <w:p w:rsidR="00A55F08" w:rsidRDefault="0077118B" w:rsidP="00A55F08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Щелкнуть </w:t>
      </w:r>
      <w:r w:rsidR="005502F5" w:rsidRPr="005502F5">
        <w:rPr>
          <w:rFonts w:cs="Times New Roman"/>
          <w:sz w:val="24"/>
          <w:szCs w:val="24"/>
        </w:rPr>
        <w:t>по ссыл</w:t>
      </w:r>
      <w:r w:rsidR="00504BE5">
        <w:rPr>
          <w:rFonts w:cs="Times New Roman"/>
          <w:sz w:val="24"/>
          <w:szCs w:val="24"/>
        </w:rPr>
        <w:t>ке «К журналам преподавателей»</w:t>
      </w:r>
    </w:p>
    <w:p w:rsidR="007679D2" w:rsidRDefault="00504BE5" w:rsidP="00242728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8F0DFA">
        <w:rPr>
          <w:noProof/>
          <w:lang w:eastAsia="ru-RU"/>
        </w:rPr>
        <w:drawing>
          <wp:inline distT="0" distB="0" distL="0" distR="0" wp14:anchorId="28DAB351" wp14:editId="55B6E978">
            <wp:extent cx="6152515" cy="15487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8B" w:rsidRDefault="0077118B" w:rsidP="0077118B">
      <w:pPr>
        <w:pStyle w:val="a3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фильтре задать</w:t>
      </w:r>
      <w:r w:rsidR="00504BE5" w:rsidRPr="005502F5">
        <w:rPr>
          <w:rFonts w:cs="Times New Roman"/>
          <w:sz w:val="24"/>
          <w:szCs w:val="24"/>
        </w:rPr>
        <w:t xml:space="preserve"> часть год</w:t>
      </w:r>
      <w:proofErr w:type="gramStart"/>
      <w:r w:rsidR="00504BE5" w:rsidRPr="005502F5">
        <w:rPr>
          <w:rFonts w:cs="Times New Roman"/>
          <w:sz w:val="24"/>
          <w:szCs w:val="24"/>
        </w:rPr>
        <w:t>а</w:t>
      </w:r>
      <w:r w:rsidR="00CF4D4C">
        <w:rPr>
          <w:rFonts w:cs="Times New Roman"/>
          <w:sz w:val="24"/>
          <w:szCs w:val="24"/>
        </w:rPr>
        <w:t>-</w:t>
      </w:r>
      <w:proofErr w:type="gramEnd"/>
      <w:r w:rsidR="00CF4D4C">
        <w:rPr>
          <w:rFonts w:cs="Times New Roman"/>
          <w:sz w:val="24"/>
          <w:szCs w:val="24"/>
        </w:rPr>
        <w:t xml:space="preserve"> </w:t>
      </w:r>
      <w:r w:rsidR="0091262C">
        <w:rPr>
          <w:rFonts w:cs="Times New Roman"/>
          <w:b/>
          <w:sz w:val="24"/>
          <w:szCs w:val="24"/>
          <w:u w:val="single"/>
        </w:rPr>
        <w:t>зимний</w:t>
      </w:r>
      <w:r w:rsidR="00CF4D4C" w:rsidRPr="008053E9">
        <w:rPr>
          <w:rFonts w:cs="Times New Roman"/>
          <w:b/>
          <w:sz w:val="24"/>
          <w:szCs w:val="24"/>
          <w:u w:val="single"/>
        </w:rPr>
        <w:t xml:space="preserve"> семестр 20</w:t>
      </w:r>
      <w:r w:rsidR="00DA1B1C" w:rsidRPr="008053E9">
        <w:rPr>
          <w:rFonts w:cs="Times New Roman"/>
          <w:b/>
          <w:sz w:val="24"/>
          <w:szCs w:val="24"/>
          <w:u w:val="single"/>
        </w:rPr>
        <w:t>2</w:t>
      </w:r>
      <w:r w:rsidR="0091262C">
        <w:rPr>
          <w:rFonts w:cs="Times New Roman"/>
          <w:b/>
          <w:sz w:val="24"/>
          <w:szCs w:val="24"/>
          <w:u w:val="single"/>
        </w:rPr>
        <w:t>2</w:t>
      </w:r>
      <w:r w:rsidR="00CF4D4C" w:rsidRPr="008053E9">
        <w:rPr>
          <w:rFonts w:cs="Times New Roman"/>
          <w:b/>
          <w:sz w:val="24"/>
          <w:szCs w:val="24"/>
          <w:u w:val="single"/>
        </w:rPr>
        <w:t>-202</w:t>
      </w:r>
      <w:r w:rsidR="0091262C">
        <w:rPr>
          <w:rFonts w:cs="Times New Roman"/>
          <w:b/>
          <w:sz w:val="24"/>
          <w:szCs w:val="24"/>
          <w:u w:val="single"/>
        </w:rPr>
        <w:t>3</w:t>
      </w:r>
      <w:r w:rsidR="00504BE5" w:rsidRPr="005502F5">
        <w:rPr>
          <w:rFonts w:cs="Times New Roman"/>
          <w:sz w:val="24"/>
          <w:szCs w:val="24"/>
        </w:rPr>
        <w:t xml:space="preserve">, </w:t>
      </w:r>
      <w:r w:rsidR="005F78CE">
        <w:rPr>
          <w:rFonts w:cs="Times New Roman"/>
          <w:sz w:val="24"/>
          <w:szCs w:val="24"/>
        </w:rPr>
        <w:t xml:space="preserve">выбрать </w:t>
      </w:r>
      <w:r w:rsidR="00A55F08">
        <w:rPr>
          <w:rFonts w:cs="Times New Roman"/>
          <w:sz w:val="24"/>
          <w:szCs w:val="24"/>
        </w:rPr>
        <w:t>дисциплину, вид потока, поток (группу)</w:t>
      </w:r>
    </w:p>
    <w:p w:rsidR="00A55F08" w:rsidRDefault="00A55F08" w:rsidP="0077118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  <w:r w:rsidRPr="00617E39">
        <w:rPr>
          <w:rFonts w:cs="Times New Roman"/>
          <w:sz w:val="24"/>
          <w:szCs w:val="24"/>
        </w:rPr>
        <w:br/>
      </w:r>
      <w:r w:rsidR="008F0DFA">
        <w:rPr>
          <w:noProof/>
          <w:lang w:eastAsia="ru-RU"/>
        </w:rPr>
        <w:drawing>
          <wp:inline distT="0" distB="0" distL="0" distR="0" wp14:anchorId="3FC398CC" wp14:editId="74170F6A">
            <wp:extent cx="5296394" cy="23489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7339" cy="234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3A" w:rsidRDefault="00084C3A" w:rsidP="0077118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</w:p>
    <w:p w:rsidR="00C07EB9" w:rsidRPr="00084C3A" w:rsidRDefault="00084C3A" w:rsidP="00084C3A">
      <w:pPr>
        <w:pStyle w:val="10"/>
        <w:rPr>
          <w:rFonts w:ascii="Times New Roman" w:hAnsi="Times New Roman" w:cs="Times New Roman"/>
        </w:rPr>
      </w:pPr>
      <w:bookmarkStart w:id="0" w:name="_Toc113869838"/>
      <w:r w:rsidRPr="00084C3A">
        <w:rPr>
          <w:rFonts w:ascii="Times New Roman" w:hAnsi="Times New Roman" w:cs="Times New Roman"/>
        </w:rPr>
        <w:lastRenderedPageBreak/>
        <w:t>Учет посещаемости занятий</w:t>
      </w:r>
      <w:bookmarkEnd w:id="0"/>
      <w:r w:rsidRPr="00084C3A">
        <w:rPr>
          <w:rFonts w:ascii="Times New Roman" w:hAnsi="Times New Roman" w:cs="Times New Roman"/>
        </w:rPr>
        <w:t xml:space="preserve"> </w:t>
      </w:r>
    </w:p>
    <w:p w:rsidR="00DB689A" w:rsidRDefault="00C07EB9" w:rsidP="00084C3A">
      <w:pPr>
        <w:pStyle w:val="a3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C07EB9">
        <w:rPr>
          <w:rFonts w:cs="Times New Roman"/>
          <w:sz w:val="24"/>
          <w:szCs w:val="24"/>
        </w:rPr>
        <w:t xml:space="preserve">Для учета посещаемости </w:t>
      </w:r>
      <w:r w:rsidR="00DB689A">
        <w:rPr>
          <w:rFonts w:cs="Times New Roman"/>
          <w:sz w:val="24"/>
          <w:szCs w:val="24"/>
        </w:rPr>
        <w:t xml:space="preserve">студентами занятия </w:t>
      </w:r>
      <w:r w:rsidRPr="00C07EB9">
        <w:rPr>
          <w:rFonts w:cs="Times New Roman"/>
          <w:sz w:val="24"/>
          <w:szCs w:val="24"/>
        </w:rPr>
        <w:t>необходимо указать дату проведения занятия</w:t>
      </w:r>
      <w:r w:rsidR="00DB689A">
        <w:rPr>
          <w:rFonts w:cs="Times New Roman"/>
          <w:sz w:val="24"/>
          <w:szCs w:val="24"/>
        </w:rPr>
        <w:t xml:space="preserve">. </w:t>
      </w:r>
    </w:p>
    <w:p w:rsidR="003D6769" w:rsidRDefault="00DB689A" w:rsidP="00084C3A">
      <w:pPr>
        <w:pStyle w:val="a3"/>
        <w:numPr>
          <w:ilvl w:val="1"/>
          <w:numId w:val="13"/>
        </w:numPr>
        <w:rPr>
          <w:rFonts w:cs="Times New Roman"/>
          <w:sz w:val="24"/>
          <w:szCs w:val="24"/>
        </w:rPr>
      </w:pPr>
      <w:r w:rsidRPr="003D6769">
        <w:rPr>
          <w:rFonts w:cs="Times New Roman"/>
          <w:sz w:val="24"/>
          <w:szCs w:val="24"/>
        </w:rPr>
        <w:t>Щелкнуть на пересечении строки «Дата» и столбца</w:t>
      </w:r>
      <w:proofErr w:type="gramStart"/>
      <w:r w:rsidRPr="003D6769">
        <w:rPr>
          <w:rFonts w:cs="Times New Roman"/>
          <w:sz w:val="24"/>
          <w:szCs w:val="24"/>
        </w:rPr>
        <w:t xml:space="preserve"> </w:t>
      </w:r>
      <w:r w:rsidR="005F78CE">
        <w:rPr>
          <w:rFonts w:cs="Times New Roman"/>
          <w:sz w:val="24"/>
          <w:szCs w:val="24"/>
        </w:rPr>
        <w:t>,</w:t>
      </w:r>
      <w:proofErr w:type="gramEnd"/>
      <w:r w:rsidR="005F78CE">
        <w:rPr>
          <w:rFonts w:cs="Times New Roman"/>
          <w:sz w:val="24"/>
          <w:szCs w:val="24"/>
        </w:rPr>
        <w:t xml:space="preserve"> в примере </w:t>
      </w:r>
      <w:r w:rsidRPr="003D6769">
        <w:rPr>
          <w:rFonts w:cs="Times New Roman"/>
          <w:sz w:val="24"/>
          <w:szCs w:val="24"/>
        </w:rPr>
        <w:t>«</w:t>
      </w:r>
      <w:proofErr w:type="spellStart"/>
      <w:r w:rsidRPr="003D6769">
        <w:rPr>
          <w:rFonts w:cs="Times New Roman"/>
          <w:sz w:val="24"/>
          <w:szCs w:val="24"/>
        </w:rPr>
        <w:t>ЛБ15</w:t>
      </w:r>
      <w:proofErr w:type="spellEnd"/>
      <w:r w:rsidRPr="003D6769">
        <w:rPr>
          <w:rFonts w:cs="Times New Roman"/>
          <w:sz w:val="24"/>
          <w:szCs w:val="24"/>
        </w:rPr>
        <w:t>», в открывшемся окне выбрать дату.</w:t>
      </w:r>
    </w:p>
    <w:p w:rsidR="003D6769" w:rsidRPr="003D6769" w:rsidRDefault="003D6769" w:rsidP="00084C3A">
      <w:pPr>
        <w:pStyle w:val="a3"/>
        <w:numPr>
          <w:ilvl w:val="1"/>
          <w:numId w:val="13"/>
        </w:numPr>
        <w:rPr>
          <w:rFonts w:cs="Times New Roman"/>
          <w:sz w:val="24"/>
          <w:szCs w:val="24"/>
        </w:rPr>
      </w:pPr>
      <w:r w:rsidRPr="003D6769">
        <w:rPr>
          <w:rFonts w:cs="Times New Roman"/>
          <w:sz w:val="24"/>
          <w:szCs w:val="24"/>
        </w:rPr>
        <w:t>Сохранить</w:t>
      </w:r>
      <w:r>
        <w:rPr>
          <w:rFonts w:cs="Times New Roman"/>
          <w:sz w:val="24"/>
          <w:szCs w:val="24"/>
        </w:rPr>
        <w:t>.</w:t>
      </w:r>
    </w:p>
    <w:p w:rsidR="00C07EB9" w:rsidRPr="00C07EB9" w:rsidRDefault="00DB689A" w:rsidP="003D6769">
      <w:pPr>
        <w:pStyle w:val="a3"/>
        <w:ind w:left="284" w:firstLine="0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C344EE" wp14:editId="00381251">
            <wp:extent cx="6152515" cy="470535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B9" w:rsidRDefault="00C07EB9" w:rsidP="0077118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</w:p>
    <w:p w:rsidR="003D6769" w:rsidRDefault="00DB689A" w:rsidP="003D6769">
      <w:pPr>
        <w:pStyle w:val="a3"/>
        <w:numPr>
          <w:ilvl w:val="1"/>
          <w:numId w:val="13"/>
        </w:numPr>
        <w:rPr>
          <w:rFonts w:cs="Times New Roman"/>
          <w:sz w:val="24"/>
          <w:szCs w:val="24"/>
        </w:rPr>
      </w:pPr>
      <w:r w:rsidRPr="003D6769">
        <w:rPr>
          <w:rFonts w:cs="Times New Roman"/>
          <w:sz w:val="24"/>
          <w:szCs w:val="24"/>
        </w:rPr>
        <w:t>Отметить</w:t>
      </w:r>
      <w:r w:rsidR="00C07EB9" w:rsidRPr="003D6769">
        <w:rPr>
          <w:rFonts w:cs="Times New Roman"/>
          <w:sz w:val="24"/>
          <w:szCs w:val="24"/>
        </w:rPr>
        <w:t xml:space="preserve"> посещаемость. </w:t>
      </w:r>
      <w:r w:rsidRPr="003D6769">
        <w:rPr>
          <w:rFonts w:cs="Times New Roman"/>
          <w:sz w:val="24"/>
          <w:szCs w:val="24"/>
        </w:rPr>
        <w:t xml:space="preserve">В столбцы учета посещаемости занятий проставляется </w:t>
      </w:r>
      <w:r w:rsidRPr="00A5474D">
        <w:rPr>
          <w:rFonts w:cs="Times New Roman"/>
          <w:b/>
          <w:color w:val="C00000"/>
          <w:sz w:val="24"/>
          <w:szCs w:val="24"/>
          <w:u w:val="single"/>
        </w:rPr>
        <w:t xml:space="preserve">только </w:t>
      </w:r>
      <w:r w:rsidRPr="00C254A3">
        <w:rPr>
          <w:rFonts w:cs="Times New Roman"/>
          <w:b/>
          <w:color w:val="C00000"/>
          <w:sz w:val="24"/>
          <w:szCs w:val="24"/>
          <w:u w:val="single"/>
        </w:rPr>
        <w:t>посещаемость</w:t>
      </w:r>
      <w:r w:rsidR="00C254A3">
        <w:rPr>
          <w:rFonts w:cs="Times New Roman"/>
          <w:sz w:val="24"/>
          <w:szCs w:val="24"/>
        </w:rPr>
        <w:t xml:space="preserve">: </w:t>
      </w:r>
      <w:proofErr w:type="gramStart"/>
      <w:r w:rsidR="003D6769" w:rsidRPr="00C254A3">
        <w:rPr>
          <w:rFonts w:cs="Times New Roman"/>
          <w:b/>
          <w:sz w:val="24"/>
          <w:szCs w:val="24"/>
        </w:rPr>
        <w:t>был</w:t>
      </w:r>
      <w:proofErr w:type="gramEnd"/>
      <w:r w:rsidR="003D6769" w:rsidRPr="00C254A3">
        <w:rPr>
          <w:rFonts w:cs="Times New Roman"/>
          <w:b/>
          <w:sz w:val="24"/>
          <w:szCs w:val="24"/>
        </w:rPr>
        <w:t xml:space="preserve"> / не был</w:t>
      </w:r>
      <w:r w:rsidRPr="003D6769">
        <w:rPr>
          <w:rFonts w:cs="Times New Roman"/>
          <w:sz w:val="24"/>
          <w:szCs w:val="24"/>
        </w:rPr>
        <w:t>.</w:t>
      </w:r>
    </w:p>
    <w:p w:rsidR="00DB689A" w:rsidRPr="003D6769" w:rsidRDefault="00DB689A" w:rsidP="003D6769">
      <w:pPr>
        <w:ind w:left="1080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306C8B" wp14:editId="1AC0E76A">
            <wp:extent cx="2886247" cy="2107096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9492" cy="21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9" w:rsidRPr="003D6769" w:rsidRDefault="003D6769" w:rsidP="003D6769">
      <w:pPr>
        <w:pStyle w:val="a3"/>
        <w:numPr>
          <w:ilvl w:val="1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Сохранить, нажав на пиктограмму дискеты.</w:t>
      </w:r>
    </w:p>
    <w:p w:rsidR="00C254A3" w:rsidRDefault="00BA58BC" w:rsidP="00C254A3">
      <w:pPr>
        <w:ind w:left="85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усмотрение преподавателя) </w:t>
      </w:r>
      <w:r w:rsidR="00C07EB9" w:rsidRPr="00DB689A">
        <w:rPr>
          <w:rFonts w:ascii="Times New Roman" w:hAnsi="Times New Roman" w:cs="Times New Roman"/>
          <w:sz w:val="24"/>
          <w:szCs w:val="24"/>
        </w:rPr>
        <w:t xml:space="preserve">Для </w:t>
      </w:r>
      <w:r w:rsidR="00C07EB9" w:rsidRPr="00C254A3">
        <w:rPr>
          <w:rFonts w:ascii="Times New Roman" w:hAnsi="Times New Roman" w:cs="Times New Roman"/>
          <w:i/>
          <w:sz w:val="24"/>
          <w:szCs w:val="24"/>
        </w:rPr>
        <w:t>поощрения активности</w:t>
      </w:r>
      <w:r w:rsidR="00C07EB9" w:rsidRPr="00DB689A">
        <w:rPr>
          <w:rFonts w:ascii="Times New Roman" w:hAnsi="Times New Roman" w:cs="Times New Roman"/>
          <w:sz w:val="24"/>
          <w:szCs w:val="24"/>
        </w:rPr>
        <w:t xml:space="preserve"> </w:t>
      </w:r>
      <w:r w:rsidR="003D6769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07EB9" w:rsidRPr="00DB689A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3D6769">
        <w:rPr>
          <w:rFonts w:ascii="Times New Roman" w:hAnsi="Times New Roman" w:cs="Times New Roman"/>
          <w:sz w:val="24"/>
          <w:szCs w:val="24"/>
        </w:rPr>
        <w:t xml:space="preserve">доп. баллами </w:t>
      </w:r>
      <w:r w:rsidR="00C07EB9" w:rsidRPr="00DB689A">
        <w:rPr>
          <w:rFonts w:ascii="Times New Roman" w:hAnsi="Times New Roman" w:cs="Times New Roman"/>
          <w:sz w:val="24"/>
          <w:szCs w:val="24"/>
        </w:rPr>
        <w:t>можно добавить дополн</w:t>
      </w:r>
      <w:r w:rsidR="00595A09" w:rsidRPr="00DB689A">
        <w:rPr>
          <w:rFonts w:ascii="Times New Roman" w:hAnsi="Times New Roman" w:cs="Times New Roman"/>
          <w:sz w:val="24"/>
          <w:szCs w:val="24"/>
        </w:rPr>
        <w:t>ительную графу</w:t>
      </w:r>
      <w:r w:rsidR="00DB689A">
        <w:rPr>
          <w:rFonts w:ascii="Times New Roman" w:hAnsi="Times New Roman" w:cs="Times New Roman"/>
          <w:sz w:val="24"/>
          <w:szCs w:val="24"/>
        </w:rPr>
        <w:t xml:space="preserve"> для ввода доп. баллов</w:t>
      </w:r>
      <w:r w:rsidR="00595A09" w:rsidRPr="00DB689A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C07EB9" w:rsidRPr="00463A76">
        <w:rPr>
          <w:rFonts w:ascii="Times New Roman" w:hAnsi="Times New Roman" w:cs="Times New Roman"/>
          <w:sz w:val="24"/>
          <w:szCs w:val="24"/>
          <w:u w:val="single"/>
        </w:rPr>
        <w:t>внизу</w:t>
      </w:r>
      <w:r w:rsidR="00C07EB9" w:rsidRPr="00DB689A">
        <w:rPr>
          <w:rFonts w:ascii="Times New Roman" w:hAnsi="Times New Roman" w:cs="Times New Roman"/>
          <w:sz w:val="24"/>
          <w:szCs w:val="24"/>
        </w:rPr>
        <w:t xml:space="preserve"> экранной формы</w:t>
      </w:r>
      <w:r w:rsidR="00595A09" w:rsidRPr="00DB689A">
        <w:rPr>
          <w:rFonts w:ascii="Times New Roman" w:hAnsi="Times New Roman" w:cs="Times New Roman"/>
          <w:sz w:val="24"/>
          <w:szCs w:val="24"/>
        </w:rPr>
        <w:t xml:space="preserve"> нажать на ссылку</w:t>
      </w:r>
      <w:proofErr w:type="gramStart"/>
      <w:r w:rsidR="00595A09" w:rsidRPr="00DB689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95A09" w:rsidRPr="00A5474D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</w:t>
        </w:r>
        <w:proofErr w:type="gramEnd"/>
        <w:r w:rsidR="00595A09" w:rsidRPr="00A5474D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обавить графу для доп. баллов</w:t>
        </w:r>
      </w:hyperlink>
      <w:r w:rsidR="00C254A3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r w:rsidR="00C254A3">
        <w:rPr>
          <w:rFonts w:ascii="Times New Roman" w:hAnsi="Times New Roman" w:cs="Times New Roman"/>
          <w:sz w:val="24"/>
          <w:szCs w:val="24"/>
        </w:rPr>
        <w:t>(без указания максимального балла!)</w:t>
      </w:r>
    </w:p>
    <w:p w:rsidR="00595A09" w:rsidRPr="00DB689A" w:rsidRDefault="00595A09" w:rsidP="00DB689A">
      <w:pPr>
        <w:ind w:left="72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07EB9" w:rsidRDefault="00C07EB9" w:rsidP="00BA58BC">
      <w:pPr>
        <w:ind w:left="851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94A216" wp14:editId="0A1B0860">
            <wp:extent cx="6152515" cy="152908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76" w:rsidRPr="00C07EB9" w:rsidRDefault="00463A76" w:rsidP="00463A76">
      <w:pPr>
        <w:ind w:left="851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D77394" wp14:editId="215F5D54">
            <wp:extent cx="2993847" cy="1328351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5800" cy="132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B9" w:rsidRPr="00084C3A" w:rsidRDefault="00595A09" w:rsidP="00595A09">
      <w:pPr>
        <w:pStyle w:val="a3"/>
        <w:ind w:left="720" w:firstLine="0"/>
        <w:rPr>
          <w:rFonts w:cs="Times New Roman"/>
          <w:b/>
          <w:sz w:val="24"/>
          <w:szCs w:val="24"/>
          <w:u w:val="single"/>
        </w:rPr>
      </w:pPr>
      <w:r w:rsidRPr="00084C3A">
        <w:rPr>
          <w:rFonts w:cs="Times New Roman"/>
          <w:b/>
          <w:sz w:val="24"/>
          <w:szCs w:val="24"/>
          <w:u w:val="single"/>
        </w:rPr>
        <w:t>Результат</w:t>
      </w:r>
    </w:p>
    <w:p w:rsidR="00595A09" w:rsidRDefault="00595A09" w:rsidP="0077118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</w:p>
    <w:p w:rsidR="00595A09" w:rsidRDefault="00595A09" w:rsidP="0077118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1D114F" wp14:editId="582DD3A6">
            <wp:extent cx="5950847" cy="2187730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9985" cy="218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9" w:rsidRPr="00504BE5" w:rsidRDefault="003D6769" w:rsidP="003D6769">
      <w:pPr>
        <w:pStyle w:val="10"/>
        <w:rPr>
          <w:rFonts w:cs="Times New Roman"/>
          <w:sz w:val="24"/>
          <w:szCs w:val="24"/>
        </w:rPr>
      </w:pPr>
      <w:bookmarkStart w:id="1" w:name="_Toc113869839"/>
      <w:r>
        <w:rPr>
          <w:rFonts w:cs="Times New Roman"/>
          <w:sz w:val="24"/>
          <w:szCs w:val="24"/>
        </w:rPr>
        <w:t>Ввод оценок по контрольным точкам</w:t>
      </w:r>
      <w:bookmarkEnd w:id="1"/>
      <w:r>
        <w:rPr>
          <w:rFonts w:cs="Times New Roman"/>
          <w:sz w:val="24"/>
          <w:szCs w:val="24"/>
        </w:rPr>
        <w:br/>
      </w:r>
    </w:p>
    <w:p w:rsidR="00BA58BC" w:rsidRDefault="007B4F3A" w:rsidP="003D6769">
      <w:pPr>
        <w:pStyle w:val="a3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DA1B1C">
        <w:rPr>
          <w:rFonts w:cs="Times New Roman"/>
          <w:b/>
          <w:sz w:val="24"/>
          <w:szCs w:val="24"/>
        </w:rPr>
        <w:t>Перед активацией</w:t>
      </w:r>
      <w:r w:rsidRPr="007B4F3A">
        <w:rPr>
          <w:rFonts w:cs="Times New Roman"/>
          <w:sz w:val="24"/>
          <w:szCs w:val="24"/>
        </w:rPr>
        <w:t xml:space="preserve"> </w:t>
      </w:r>
      <w:r w:rsidR="00DA1B1C">
        <w:rPr>
          <w:rFonts w:cs="Times New Roman"/>
          <w:sz w:val="24"/>
          <w:szCs w:val="24"/>
        </w:rPr>
        <w:t xml:space="preserve">(при указании даты) </w:t>
      </w:r>
      <w:r w:rsidRPr="00C07EB9">
        <w:rPr>
          <w:rFonts w:cs="Times New Roman"/>
          <w:b/>
          <w:sz w:val="24"/>
          <w:szCs w:val="24"/>
        </w:rPr>
        <w:t>контрольной точки и выставления баллов</w:t>
      </w:r>
      <w:r w:rsidRPr="007B4F3A">
        <w:rPr>
          <w:rFonts w:cs="Times New Roman"/>
          <w:sz w:val="24"/>
          <w:szCs w:val="24"/>
        </w:rPr>
        <w:t xml:space="preserve"> </w:t>
      </w:r>
      <w:r w:rsidR="00BA58BC">
        <w:rPr>
          <w:rFonts w:cs="Times New Roman"/>
          <w:sz w:val="24"/>
          <w:szCs w:val="24"/>
        </w:rPr>
        <w:t>можно</w:t>
      </w:r>
      <w:r w:rsidRPr="007B4F3A">
        <w:rPr>
          <w:rFonts w:cs="Times New Roman"/>
          <w:sz w:val="24"/>
          <w:szCs w:val="24"/>
        </w:rPr>
        <w:t xml:space="preserve"> проверить </w:t>
      </w:r>
      <w:r w:rsidRPr="00DA1B1C">
        <w:rPr>
          <w:rFonts w:cs="Times New Roman"/>
          <w:sz w:val="24"/>
          <w:szCs w:val="24"/>
          <w:u w:val="single"/>
        </w:rPr>
        <w:t>максимальный балл</w:t>
      </w:r>
      <w:r w:rsidRPr="007B4F3A">
        <w:rPr>
          <w:rFonts w:cs="Times New Roman"/>
          <w:sz w:val="24"/>
          <w:szCs w:val="24"/>
        </w:rPr>
        <w:t>, установленный в данной контрольной точке.</w:t>
      </w:r>
      <w:r>
        <w:rPr>
          <w:rFonts w:cs="Times New Roman"/>
          <w:sz w:val="24"/>
          <w:szCs w:val="24"/>
        </w:rPr>
        <w:t xml:space="preserve"> </w:t>
      </w:r>
    </w:p>
    <w:p w:rsidR="00BA58BC" w:rsidRDefault="00BA58BC" w:rsidP="00BA58BC">
      <w:pPr>
        <w:pStyle w:val="a3"/>
        <w:ind w:left="709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этого </w:t>
      </w:r>
      <w:r w:rsidRPr="00BA58BC">
        <w:rPr>
          <w:rFonts w:cs="Times New Roman"/>
          <w:sz w:val="24"/>
          <w:szCs w:val="24"/>
          <w:u w:val="single"/>
        </w:rPr>
        <w:t>навести мышкой на три точки</w:t>
      </w:r>
      <w:r w:rsidRPr="003D3A6F">
        <w:rPr>
          <w:rFonts w:cs="Times New Roman"/>
          <w:sz w:val="24"/>
          <w:szCs w:val="24"/>
        </w:rPr>
        <w:t xml:space="preserve"> в строке «Тема», во всплывающем окне можно увидеть максимальный балл;</w:t>
      </w:r>
    </w:p>
    <w:p w:rsidR="00BA58BC" w:rsidRDefault="00BA58BC" w:rsidP="00BA58BC">
      <w:pPr>
        <w:pStyle w:val="a3"/>
        <w:ind w:left="720" w:firstLine="0"/>
        <w:rPr>
          <w:rFonts w:cs="Times New Roman"/>
          <w:sz w:val="24"/>
          <w:szCs w:val="24"/>
        </w:rPr>
      </w:pPr>
    </w:p>
    <w:p w:rsidR="00BA58BC" w:rsidRDefault="00BA58BC" w:rsidP="00BA58BC">
      <w:pPr>
        <w:pStyle w:val="a3"/>
        <w:ind w:left="720" w:firstLine="0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1DE441" wp14:editId="18A762E6">
            <wp:extent cx="6152515" cy="1534160"/>
            <wp:effectExtent l="0" t="0" r="63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BC" w:rsidRDefault="00BA58BC" w:rsidP="00BA58BC">
      <w:pPr>
        <w:pStyle w:val="a3"/>
        <w:ind w:left="720" w:firstLine="0"/>
        <w:rPr>
          <w:rFonts w:cs="Times New Roman"/>
          <w:sz w:val="24"/>
          <w:szCs w:val="24"/>
        </w:rPr>
      </w:pPr>
    </w:p>
    <w:p w:rsidR="007B4F3A" w:rsidRDefault="00BA58BC" w:rsidP="00BA58BC">
      <w:pPr>
        <w:pStyle w:val="a3"/>
        <w:ind w:left="7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 желании п</w:t>
      </w:r>
      <w:r w:rsidR="00C254A3">
        <w:rPr>
          <w:rFonts w:cs="Times New Roman"/>
          <w:sz w:val="24"/>
          <w:szCs w:val="24"/>
        </w:rPr>
        <w:t>реподаватель может и</w:t>
      </w:r>
      <w:r w:rsidR="007B4F3A" w:rsidRPr="00CF4D4C">
        <w:rPr>
          <w:rFonts w:cs="Times New Roman"/>
          <w:sz w:val="24"/>
          <w:szCs w:val="24"/>
          <w:u w:val="single"/>
        </w:rPr>
        <w:t xml:space="preserve">зменить </w:t>
      </w:r>
      <w:r w:rsidR="00C254A3">
        <w:rPr>
          <w:rFonts w:cs="Times New Roman"/>
          <w:sz w:val="24"/>
          <w:szCs w:val="24"/>
          <w:u w:val="single"/>
        </w:rPr>
        <w:t xml:space="preserve">максимальный балл, </w:t>
      </w:r>
      <w:r w:rsidR="007B4F3A" w:rsidRPr="00CF4D4C">
        <w:rPr>
          <w:rFonts w:cs="Times New Roman"/>
          <w:sz w:val="24"/>
          <w:szCs w:val="24"/>
          <w:u w:val="single"/>
        </w:rPr>
        <w:t>но</w:t>
      </w:r>
      <w:r w:rsidR="007B4F3A">
        <w:rPr>
          <w:rFonts w:cs="Times New Roman"/>
          <w:sz w:val="24"/>
          <w:szCs w:val="24"/>
        </w:rPr>
        <w:t xml:space="preserve"> только </w:t>
      </w:r>
      <w:r w:rsidR="007B4F3A" w:rsidRPr="00242728">
        <w:rPr>
          <w:rFonts w:cs="Times New Roman"/>
          <w:b/>
          <w:sz w:val="24"/>
          <w:szCs w:val="24"/>
        </w:rPr>
        <w:t>до активации</w:t>
      </w:r>
      <w:r w:rsidR="007B4F3A">
        <w:rPr>
          <w:rFonts w:cs="Times New Roman"/>
          <w:sz w:val="24"/>
          <w:szCs w:val="24"/>
        </w:rPr>
        <w:t xml:space="preserve"> контрольной точки.</w:t>
      </w:r>
      <w:r w:rsidR="007B4F3A">
        <w:rPr>
          <w:rFonts w:cs="Times New Roman"/>
          <w:sz w:val="24"/>
          <w:szCs w:val="24"/>
        </w:rPr>
        <w:br/>
      </w:r>
      <w:r w:rsidR="007B4F3A" w:rsidRPr="00242728">
        <w:rPr>
          <w:rFonts w:cs="Times New Roman"/>
          <w:sz w:val="24"/>
          <w:szCs w:val="24"/>
          <w:u w:val="single"/>
        </w:rPr>
        <w:t>Для этого:</w:t>
      </w:r>
      <w:r w:rsidR="007B4F3A">
        <w:rPr>
          <w:rFonts w:cs="Times New Roman"/>
          <w:sz w:val="24"/>
          <w:szCs w:val="24"/>
        </w:rPr>
        <w:t xml:space="preserve"> </w:t>
      </w:r>
    </w:p>
    <w:p w:rsidR="0077118B" w:rsidRPr="003D3A6F" w:rsidRDefault="0077118B" w:rsidP="003D6769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r w:rsidRPr="003D3A6F">
        <w:rPr>
          <w:rFonts w:cs="Times New Roman"/>
          <w:sz w:val="24"/>
          <w:szCs w:val="24"/>
        </w:rPr>
        <w:t>д</w:t>
      </w:r>
      <w:r w:rsidR="00242728" w:rsidRPr="003D3A6F">
        <w:rPr>
          <w:rFonts w:cs="Times New Roman"/>
          <w:sz w:val="24"/>
          <w:szCs w:val="24"/>
        </w:rPr>
        <w:t>ля корректировки максимального балла щелкнуть на трех точках и в открывшемся окне в поле «Макс</w:t>
      </w:r>
      <w:r w:rsidRPr="003D3A6F">
        <w:rPr>
          <w:rFonts w:cs="Times New Roman"/>
          <w:sz w:val="24"/>
          <w:szCs w:val="24"/>
        </w:rPr>
        <w:t>. балл» проставить нужный балл;</w:t>
      </w:r>
    </w:p>
    <w:p w:rsidR="00242728" w:rsidRPr="007B4F3A" w:rsidRDefault="0077118B" w:rsidP="003D6769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242728">
        <w:rPr>
          <w:rFonts w:cs="Times New Roman"/>
          <w:sz w:val="24"/>
          <w:szCs w:val="24"/>
        </w:rPr>
        <w:t>охранить.</w:t>
      </w:r>
    </w:p>
    <w:p w:rsidR="00242728" w:rsidRDefault="00D51B7C" w:rsidP="00242728">
      <w:pPr>
        <w:ind w:left="360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58DDDB" wp14:editId="369B4604">
            <wp:extent cx="4707172" cy="298103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10609" cy="29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8B" w:rsidRPr="0077118B" w:rsidRDefault="00242728" w:rsidP="003D6769">
      <w:pPr>
        <w:pStyle w:val="a3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Активация контрольной точки происходит при </w:t>
      </w:r>
      <w:r w:rsidRPr="00BA58BC">
        <w:rPr>
          <w:rFonts w:cs="Times New Roman"/>
          <w:b/>
          <w:sz w:val="24"/>
          <w:szCs w:val="24"/>
          <w:u w:val="single"/>
        </w:rPr>
        <w:t>указании дат</w:t>
      </w:r>
      <w:r w:rsidR="0077118B" w:rsidRPr="00BA58BC">
        <w:rPr>
          <w:rFonts w:cs="Times New Roman"/>
          <w:b/>
          <w:sz w:val="24"/>
          <w:szCs w:val="24"/>
          <w:u w:val="single"/>
        </w:rPr>
        <w:t>ы</w:t>
      </w:r>
      <w:r w:rsidR="0077118B" w:rsidRPr="00CB2455">
        <w:rPr>
          <w:rFonts w:cs="Times New Roman"/>
          <w:sz w:val="24"/>
          <w:szCs w:val="24"/>
          <w:u w:val="single"/>
        </w:rPr>
        <w:t xml:space="preserve"> </w:t>
      </w:r>
      <w:r w:rsidR="0077118B" w:rsidRPr="00CB2455">
        <w:rPr>
          <w:rFonts w:cs="Times New Roman"/>
          <w:sz w:val="24"/>
          <w:szCs w:val="24"/>
        </w:rPr>
        <w:t>проведения контрольной</w:t>
      </w:r>
      <w:r w:rsidR="0077118B">
        <w:rPr>
          <w:rFonts w:cs="Times New Roman"/>
          <w:sz w:val="24"/>
          <w:szCs w:val="24"/>
        </w:rPr>
        <w:t xml:space="preserve"> точки</w:t>
      </w:r>
      <w:r w:rsidR="0077118B" w:rsidRPr="0077118B">
        <w:rPr>
          <w:rFonts w:cs="Times New Roman"/>
          <w:sz w:val="24"/>
          <w:szCs w:val="24"/>
        </w:rPr>
        <w:t>:</w:t>
      </w:r>
    </w:p>
    <w:p w:rsidR="0077118B" w:rsidRPr="0077118B" w:rsidRDefault="00242728" w:rsidP="0077118B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5502F5" w:rsidRPr="00F749B2">
        <w:rPr>
          <w:rFonts w:cs="Times New Roman"/>
          <w:sz w:val="24"/>
          <w:szCs w:val="24"/>
        </w:rPr>
        <w:t xml:space="preserve">авести мышкой на пересечение строки </w:t>
      </w:r>
      <w:r w:rsidR="005502F5" w:rsidRPr="00266C47">
        <w:rPr>
          <w:rFonts w:cs="Times New Roman"/>
          <w:b/>
          <w:sz w:val="24"/>
          <w:szCs w:val="24"/>
        </w:rPr>
        <w:t>Дата</w:t>
      </w:r>
      <w:r w:rsidR="005502F5" w:rsidRPr="00F749B2">
        <w:rPr>
          <w:rFonts w:cs="Times New Roman"/>
          <w:sz w:val="24"/>
          <w:szCs w:val="24"/>
        </w:rPr>
        <w:t xml:space="preserve"> и ст</w:t>
      </w:r>
      <w:r w:rsidR="00F749B2">
        <w:rPr>
          <w:rFonts w:cs="Times New Roman"/>
          <w:sz w:val="24"/>
          <w:szCs w:val="24"/>
        </w:rPr>
        <w:t xml:space="preserve">олбца </w:t>
      </w:r>
      <w:proofErr w:type="spellStart"/>
      <w:r w:rsidR="00F749B2" w:rsidRPr="00266C47">
        <w:rPr>
          <w:rFonts w:cs="Times New Roman"/>
          <w:b/>
          <w:sz w:val="24"/>
          <w:szCs w:val="24"/>
        </w:rPr>
        <w:t>КТР</w:t>
      </w:r>
      <w:proofErr w:type="spellEnd"/>
      <w:r w:rsidR="00F749B2">
        <w:rPr>
          <w:rFonts w:cs="Times New Roman"/>
          <w:sz w:val="24"/>
          <w:szCs w:val="24"/>
        </w:rPr>
        <w:t>,</w:t>
      </w:r>
      <w:r w:rsidR="00504BE5">
        <w:rPr>
          <w:rFonts w:cs="Times New Roman"/>
          <w:sz w:val="24"/>
          <w:szCs w:val="24"/>
        </w:rPr>
        <w:t xml:space="preserve"> </w:t>
      </w:r>
      <w:r w:rsidR="00266C47">
        <w:rPr>
          <w:rFonts w:cs="Times New Roman"/>
          <w:sz w:val="24"/>
          <w:szCs w:val="24"/>
        </w:rPr>
        <w:t xml:space="preserve">при щелчке левой клавишей мыши </w:t>
      </w:r>
      <w:r w:rsidR="00F749B2">
        <w:rPr>
          <w:rFonts w:cs="Times New Roman"/>
          <w:sz w:val="24"/>
          <w:szCs w:val="24"/>
        </w:rPr>
        <w:t>откр</w:t>
      </w:r>
      <w:r w:rsidR="0077118B">
        <w:rPr>
          <w:rFonts w:cs="Times New Roman"/>
          <w:sz w:val="24"/>
          <w:szCs w:val="24"/>
        </w:rPr>
        <w:t>оется окно выбора даты</w:t>
      </w:r>
      <w:r w:rsidR="0077118B" w:rsidRPr="0077118B">
        <w:rPr>
          <w:rFonts w:cs="Times New Roman"/>
          <w:sz w:val="24"/>
          <w:szCs w:val="24"/>
        </w:rPr>
        <w:t>;</w:t>
      </w:r>
    </w:p>
    <w:p w:rsidR="007679D2" w:rsidRPr="00F749B2" w:rsidRDefault="0077118B" w:rsidP="0077118B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F749B2">
        <w:rPr>
          <w:rFonts w:cs="Times New Roman"/>
          <w:sz w:val="24"/>
          <w:szCs w:val="24"/>
        </w:rPr>
        <w:t>ыб</w:t>
      </w:r>
      <w:r w:rsidR="005502F5" w:rsidRPr="00F749B2">
        <w:rPr>
          <w:rFonts w:cs="Times New Roman"/>
          <w:sz w:val="24"/>
          <w:szCs w:val="24"/>
        </w:rPr>
        <w:t>рать дату проведения занятия</w:t>
      </w:r>
      <w:r w:rsidR="00324433">
        <w:rPr>
          <w:rFonts w:cs="Times New Roman"/>
          <w:sz w:val="24"/>
          <w:szCs w:val="24"/>
        </w:rPr>
        <w:t>.</w:t>
      </w:r>
    </w:p>
    <w:p w:rsidR="007679D2" w:rsidRDefault="00AC01D1" w:rsidP="00A91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6E8710" wp14:editId="37F27EB0">
            <wp:extent cx="4444779" cy="29584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8560" cy="296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F5" w:rsidRPr="00F749B2" w:rsidRDefault="00BA58BC" w:rsidP="003D6769">
      <w:pPr>
        <w:pStyle w:val="a3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Заполнение контрольной точки. Н</w:t>
      </w:r>
      <w:r w:rsidR="005502F5" w:rsidRPr="00F749B2">
        <w:rPr>
          <w:rFonts w:cs="Times New Roman"/>
          <w:sz w:val="24"/>
          <w:szCs w:val="24"/>
        </w:rPr>
        <w:t xml:space="preserve">ажать на пиктограмму карандаша </w:t>
      </w:r>
      <w:r w:rsidR="006E2206">
        <w:rPr>
          <w:rFonts w:cs="Times New Roman"/>
          <w:sz w:val="24"/>
          <w:szCs w:val="24"/>
        </w:rPr>
        <w:t xml:space="preserve">в </w:t>
      </w:r>
      <w:proofErr w:type="gramStart"/>
      <w:r w:rsidR="006E2206">
        <w:rPr>
          <w:rFonts w:cs="Times New Roman"/>
          <w:sz w:val="24"/>
          <w:szCs w:val="24"/>
        </w:rPr>
        <w:t>столбце</w:t>
      </w:r>
      <w:proofErr w:type="gramEnd"/>
      <w:r w:rsidR="006E2206">
        <w:rPr>
          <w:rFonts w:cs="Times New Roman"/>
          <w:sz w:val="24"/>
          <w:szCs w:val="24"/>
        </w:rPr>
        <w:t xml:space="preserve"> с нужной датой</w:t>
      </w:r>
    </w:p>
    <w:p w:rsidR="007679D2" w:rsidRDefault="00D51B7C" w:rsidP="00A91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F26D59" wp14:editId="41D18F12">
            <wp:extent cx="5368058" cy="1427198"/>
            <wp:effectExtent l="0" t="0" r="444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3065" cy="14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4" w:rsidRPr="00A30E54" w:rsidRDefault="00A30E54" w:rsidP="003D6769">
      <w:pPr>
        <w:pStyle w:val="a3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30E54">
        <w:rPr>
          <w:rFonts w:cs="Times New Roman"/>
          <w:sz w:val="24"/>
          <w:szCs w:val="24"/>
        </w:rPr>
        <w:t xml:space="preserve">Выставить оценки в поле в </w:t>
      </w:r>
      <w:r w:rsidRPr="00DA1B1C">
        <w:rPr>
          <w:rFonts w:cs="Times New Roman"/>
          <w:b/>
          <w:sz w:val="24"/>
          <w:szCs w:val="24"/>
        </w:rPr>
        <w:t>виде квадрата</w:t>
      </w:r>
      <w:r w:rsidRPr="00A30E54">
        <w:rPr>
          <w:rFonts w:cs="Times New Roman"/>
          <w:sz w:val="24"/>
          <w:szCs w:val="24"/>
        </w:rPr>
        <w:t>. Сохранить</w:t>
      </w:r>
      <w:r w:rsidR="00242728">
        <w:rPr>
          <w:rFonts w:cs="Times New Roman"/>
          <w:sz w:val="24"/>
          <w:szCs w:val="24"/>
        </w:rPr>
        <w:t>, нажав на пиктограмму дискеты вверху или внизу экранной формы</w:t>
      </w:r>
      <w:r w:rsidR="003C0A7D">
        <w:rPr>
          <w:rFonts w:cs="Times New Roman"/>
          <w:sz w:val="24"/>
          <w:szCs w:val="24"/>
        </w:rPr>
        <w:t>.</w:t>
      </w:r>
    </w:p>
    <w:p w:rsidR="00A55F08" w:rsidRDefault="0059202C" w:rsidP="00A31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07D9D1" wp14:editId="113C08A3">
            <wp:extent cx="5157697" cy="1707698"/>
            <wp:effectExtent l="0" t="0" r="508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7881" cy="17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4D" w:rsidRPr="00DB689A" w:rsidRDefault="00A5474D" w:rsidP="00A5474D">
      <w:pPr>
        <w:ind w:left="72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(на усмотрение преподавателя) </w:t>
      </w:r>
      <w:r w:rsidRPr="00DB689A">
        <w:rPr>
          <w:rFonts w:ascii="Times New Roman" w:hAnsi="Times New Roman" w:cs="Times New Roman"/>
          <w:sz w:val="24"/>
          <w:szCs w:val="24"/>
        </w:rPr>
        <w:t xml:space="preserve">Для </w:t>
      </w:r>
      <w:r w:rsidRPr="00A313BB">
        <w:rPr>
          <w:rFonts w:ascii="Times New Roman" w:hAnsi="Times New Roman" w:cs="Times New Roman"/>
          <w:i/>
          <w:sz w:val="24"/>
          <w:szCs w:val="24"/>
        </w:rPr>
        <w:t>поощрения активности студентов на занятии</w:t>
      </w:r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доп. баллами </w:t>
      </w:r>
      <w:r w:rsidRPr="00DB689A">
        <w:rPr>
          <w:rFonts w:ascii="Times New Roman" w:hAnsi="Times New Roman" w:cs="Times New Roman"/>
          <w:sz w:val="24"/>
          <w:szCs w:val="24"/>
        </w:rPr>
        <w:t>можно добавить дополнительную графу</w:t>
      </w:r>
      <w:r>
        <w:rPr>
          <w:rFonts w:ascii="Times New Roman" w:hAnsi="Times New Roman" w:cs="Times New Roman"/>
          <w:sz w:val="24"/>
          <w:szCs w:val="24"/>
        </w:rPr>
        <w:t xml:space="preserve"> для ввода доп. баллов</w:t>
      </w:r>
      <w:r w:rsidRPr="00DB689A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Pr="00463A76">
        <w:rPr>
          <w:rFonts w:ascii="Times New Roman" w:hAnsi="Times New Roman" w:cs="Times New Roman"/>
          <w:sz w:val="24"/>
          <w:szCs w:val="24"/>
          <w:u w:val="single"/>
        </w:rPr>
        <w:t>внизу</w:t>
      </w:r>
      <w:r w:rsidRPr="00DB689A">
        <w:rPr>
          <w:rFonts w:ascii="Times New Roman" w:hAnsi="Times New Roman" w:cs="Times New Roman"/>
          <w:sz w:val="24"/>
          <w:szCs w:val="24"/>
        </w:rPr>
        <w:t xml:space="preserve"> экранной формы нажать на ссылку</w:t>
      </w:r>
      <w:proofErr w:type="gramStart"/>
      <w:r w:rsidRPr="00DB689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5474D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</w:t>
        </w:r>
        <w:proofErr w:type="gramEnd"/>
        <w:r w:rsidRPr="00A5474D">
          <w:rPr>
            <w:rFonts w:ascii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обавить графу для доп. баллов</w:t>
        </w:r>
      </w:hyperlink>
    </w:p>
    <w:p w:rsidR="00A5474D" w:rsidRDefault="00A5474D" w:rsidP="00A313BB">
      <w:pPr>
        <w:ind w:left="851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0ED033" wp14:editId="28561257">
            <wp:extent cx="5557962" cy="1381316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1644" cy="138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4D" w:rsidRDefault="00A5474D" w:rsidP="00A5474D">
      <w:pPr>
        <w:ind w:left="851"/>
        <w:jc w:val="center"/>
        <w:rPr>
          <w:rFonts w:cs="Times New Roman"/>
          <w:sz w:val="24"/>
          <w:szCs w:val="24"/>
        </w:rPr>
      </w:pPr>
      <w:bookmarkStart w:id="2" w:name="_GoBack"/>
      <w:bookmarkEnd w:id="2"/>
      <w:r>
        <w:rPr>
          <w:noProof/>
          <w:lang w:eastAsia="ru-RU"/>
        </w:rPr>
        <w:drawing>
          <wp:inline distT="0" distB="0" distL="0" distR="0" wp14:anchorId="090A56F8" wp14:editId="6CB726E2">
            <wp:extent cx="2679589" cy="1188917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5065" cy="119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4D" w:rsidRDefault="00A5474D" w:rsidP="00A5474D">
      <w:pPr>
        <w:ind w:left="851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указания максимального балла)</w:t>
      </w:r>
    </w:p>
    <w:p w:rsidR="00A5474D" w:rsidRPr="00084C3A" w:rsidRDefault="00A5474D" w:rsidP="00A5474D">
      <w:pPr>
        <w:pStyle w:val="a3"/>
        <w:ind w:left="720" w:firstLine="0"/>
        <w:rPr>
          <w:rFonts w:cs="Times New Roman"/>
          <w:b/>
          <w:sz w:val="24"/>
          <w:szCs w:val="24"/>
          <w:u w:val="single"/>
        </w:rPr>
      </w:pPr>
      <w:r w:rsidRPr="00084C3A">
        <w:rPr>
          <w:rFonts w:cs="Times New Roman"/>
          <w:b/>
          <w:sz w:val="24"/>
          <w:szCs w:val="24"/>
          <w:u w:val="single"/>
        </w:rPr>
        <w:t>Результат</w:t>
      </w:r>
      <w:r w:rsidR="00BA58BC">
        <w:rPr>
          <w:rFonts w:cs="Times New Roman"/>
          <w:b/>
          <w:sz w:val="24"/>
          <w:szCs w:val="24"/>
          <w:u w:val="single"/>
        </w:rPr>
        <w:br/>
      </w:r>
      <w:r w:rsidR="00BA58BC">
        <w:rPr>
          <w:noProof/>
          <w:lang w:eastAsia="ru-RU"/>
        </w:rPr>
        <w:drawing>
          <wp:inline distT="0" distB="0" distL="0" distR="0" wp14:anchorId="16C88BA3" wp14:editId="4CDE6F1E">
            <wp:extent cx="6152515" cy="1463675"/>
            <wp:effectExtent l="0" t="0" r="63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08" w:rsidRPr="00F749B2" w:rsidRDefault="00A55F08" w:rsidP="00A313BB">
      <w:pPr>
        <w:pStyle w:val="a3"/>
        <w:ind w:left="720" w:firstLine="0"/>
        <w:jc w:val="center"/>
        <w:rPr>
          <w:rFonts w:cs="Times New Roman"/>
          <w:sz w:val="24"/>
          <w:szCs w:val="24"/>
        </w:rPr>
      </w:pPr>
    </w:p>
    <w:sectPr w:rsidR="00A55F08" w:rsidRPr="00F749B2" w:rsidSect="005F78CE">
      <w:footerReference w:type="default" r:id="rId25"/>
      <w:pgSz w:w="11906" w:h="16838"/>
      <w:pgMar w:top="426" w:right="850" w:bottom="28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37" w:rsidRDefault="00D41137" w:rsidP="00CB2455">
      <w:pPr>
        <w:spacing w:after="0" w:line="240" w:lineRule="auto"/>
      </w:pPr>
      <w:r>
        <w:separator/>
      </w:r>
    </w:p>
  </w:endnote>
  <w:endnote w:type="continuationSeparator" w:id="0">
    <w:p w:rsidR="00D41137" w:rsidRDefault="00D41137" w:rsidP="00CB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3017"/>
      <w:docPartObj>
        <w:docPartGallery w:val="Page Numbers (Bottom of Page)"/>
        <w:docPartUnique/>
      </w:docPartObj>
    </w:sdtPr>
    <w:sdtEndPr/>
    <w:sdtContent>
      <w:p w:rsidR="00CB2455" w:rsidRDefault="00CB24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8BC">
          <w:rPr>
            <w:noProof/>
          </w:rPr>
          <w:t>5</w:t>
        </w:r>
        <w:r>
          <w:fldChar w:fldCharType="end"/>
        </w:r>
      </w:p>
    </w:sdtContent>
  </w:sdt>
  <w:p w:rsidR="00CB2455" w:rsidRDefault="00CB24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37" w:rsidRDefault="00D41137" w:rsidP="00CB2455">
      <w:pPr>
        <w:spacing w:after="0" w:line="240" w:lineRule="auto"/>
      </w:pPr>
      <w:r>
        <w:separator/>
      </w:r>
    </w:p>
  </w:footnote>
  <w:footnote w:type="continuationSeparator" w:id="0">
    <w:p w:rsidR="00D41137" w:rsidRDefault="00D41137" w:rsidP="00CB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F7"/>
    <w:multiLevelType w:val="hybridMultilevel"/>
    <w:tmpl w:val="D92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701D"/>
    <w:multiLevelType w:val="hybridMultilevel"/>
    <w:tmpl w:val="5B00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1F0E"/>
    <w:multiLevelType w:val="hybridMultilevel"/>
    <w:tmpl w:val="4E9C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3E40"/>
    <w:multiLevelType w:val="hybridMultilevel"/>
    <w:tmpl w:val="7D42F1C0"/>
    <w:lvl w:ilvl="0" w:tplc="01D4706A">
      <w:start w:val="1"/>
      <w:numFmt w:val="bullet"/>
      <w:pStyle w:val="1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5512DFD"/>
    <w:multiLevelType w:val="hybridMultilevel"/>
    <w:tmpl w:val="5B00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21D90"/>
    <w:multiLevelType w:val="hybridMultilevel"/>
    <w:tmpl w:val="069AC61C"/>
    <w:lvl w:ilvl="0" w:tplc="CA3CD7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4A88013F"/>
    <w:multiLevelType w:val="hybridMultilevel"/>
    <w:tmpl w:val="D2606204"/>
    <w:lvl w:ilvl="0" w:tplc="B77C82BC">
      <w:start w:val="1"/>
      <w:numFmt w:val="bullet"/>
      <w:pStyle w:val="33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410D"/>
    <w:multiLevelType w:val="hybridMultilevel"/>
    <w:tmpl w:val="148A3F60"/>
    <w:lvl w:ilvl="0" w:tplc="AE30172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F440F4E"/>
    <w:multiLevelType w:val="hybridMultilevel"/>
    <w:tmpl w:val="CFC8CCFE"/>
    <w:lvl w:ilvl="0" w:tplc="CCF43F12">
      <w:start w:val="1"/>
      <w:numFmt w:val="bullet"/>
      <w:pStyle w:val="11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1F61"/>
    <w:multiLevelType w:val="hybridMultilevel"/>
    <w:tmpl w:val="037A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A34C4"/>
    <w:multiLevelType w:val="hybridMultilevel"/>
    <w:tmpl w:val="1D7A3E3C"/>
    <w:lvl w:ilvl="0" w:tplc="5026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94C8B"/>
    <w:multiLevelType w:val="hybridMultilevel"/>
    <w:tmpl w:val="50B47CBC"/>
    <w:lvl w:ilvl="0" w:tplc="AEF2EFF4">
      <w:start w:val="1"/>
      <w:numFmt w:val="bullet"/>
      <w:pStyle w:val="1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14C27"/>
    <w:multiLevelType w:val="hybridMultilevel"/>
    <w:tmpl w:val="5B008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26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D2"/>
    <w:rsid w:val="00065F7D"/>
    <w:rsid w:val="00084C3A"/>
    <w:rsid w:val="00175DA1"/>
    <w:rsid w:val="001D539A"/>
    <w:rsid w:val="002244AF"/>
    <w:rsid w:val="00242728"/>
    <w:rsid w:val="00266C47"/>
    <w:rsid w:val="002C225E"/>
    <w:rsid w:val="00324433"/>
    <w:rsid w:val="00343AA2"/>
    <w:rsid w:val="003440AD"/>
    <w:rsid w:val="00391D2A"/>
    <w:rsid w:val="003C0A7D"/>
    <w:rsid w:val="003C6DA2"/>
    <w:rsid w:val="003D3A6F"/>
    <w:rsid w:val="003D6769"/>
    <w:rsid w:val="00463A76"/>
    <w:rsid w:val="00481ABB"/>
    <w:rsid w:val="00504BE5"/>
    <w:rsid w:val="005502F5"/>
    <w:rsid w:val="00576656"/>
    <w:rsid w:val="0059202C"/>
    <w:rsid w:val="00595A09"/>
    <w:rsid w:val="005F78CE"/>
    <w:rsid w:val="00625AF8"/>
    <w:rsid w:val="006978E7"/>
    <w:rsid w:val="006A7A1E"/>
    <w:rsid w:val="006C4C87"/>
    <w:rsid w:val="006E2206"/>
    <w:rsid w:val="00720963"/>
    <w:rsid w:val="00765907"/>
    <w:rsid w:val="007679D2"/>
    <w:rsid w:val="0077118B"/>
    <w:rsid w:val="00785BB3"/>
    <w:rsid w:val="007B4F3A"/>
    <w:rsid w:val="007C6E62"/>
    <w:rsid w:val="008053E9"/>
    <w:rsid w:val="00820978"/>
    <w:rsid w:val="00833853"/>
    <w:rsid w:val="00862EBF"/>
    <w:rsid w:val="008F0DFA"/>
    <w:rsid w:val="0091262C"/>
    <w:rsid w:val="00917BD5"/>
    <w:rsid w:val="00925F55"/>
    <w:rsid w:val="009346C2"/>
    <w:rsid w:val="00942A15"/>
    <w:rsid w:val="00965344"/>
    <w:rsid w:val="009F7302"/>
    <w:rsid w:val="00A30E54"/>
    <w:rsid w:val="00A313BB"/>
    <w:rsid w:val="00A46087"/>
    <w:rsid w:val="00A5474D"/>
    <w:rsid w:val="00A55F08"/>
    <w:rsid w:val="00A91FA8"/>
    <w:rsid w:val="00A9413A"/>
    <w:rsid w:val="00AC01D1"/>
    <w:rsid w:val="00B2117E"/>
    <w:rsid w:val="00BA58BC"/>
    <w:rsid w:val="00BC338B"/>
    <w:rsid w:val="00C07EB9"/>
    <w:rsid w:val="00C254A3"/>
    <w:rsid w:val="00CB154B"/>
    <w:rsid w:val="00CB2455"/>
    <w:rsid w:val="00CF4D4C"/>
    <w:rsid w:val="00D41137"/>
    <w:rsid w:val="00D51B7C"/>
    <w:rsid w:val="00D96DD6"/>
    <w:rsid w:val="00DA1B1C"/>
    <w:rsid w:val="00DB689A"/>
    <w:rsid w:val="00E36DCF"/>
    <w:rsid w:val="00E50F78"/>
    <w:rsid w:val="00E9648C"/>
    <w:rsid w:val="00EA3E02"/>
    <w:rsid w:val="00EB10B4"/>
    <w:rsid w:val="00ED0988"/>
    <w:rsid w:val="00F749B2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">
    <w:name w:val="112"/>
    <w:basedOn w:val="a3"/>
    <w:qFormat/>
    <w:rsid w:val="00A9413A"/>
    <w:pPr>
      <w:numPr>
        <w:numId w:val="1"/>
      </w:numPr>
      <w:jc w:val="both"/>
    </w:pPr>
    <w:rPr>
      <w:rFonts w:cs="Times New Roman"/>
      <w:b/>
      <w:bCs/>
      <w:szCs w:val="28"/>
    </w:rPr>
  </w:style>
  <w:style w:type="paragraph" w:styleId="a3">
    <w:name w:val="List Paragraph"/>
    <w:basedOn w:val="a"/>
    <w:link w:val="a4"/>
    <w:uiPriority w:val="34"/>
    <w:qFormat/>
    <w:rsid w:val="00ED0988"/>
    <w:pPr>
      <w:ind w:left="57" w:firstLine="357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ED0988"/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ED098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a3"/>
    <w:qFormat/>
    <w:rsid w:val="00ED0988"/>
    <w:pPr>
      <w:numPr>
        <w:numId w:val="4"/>
      </w:numPr>
    </w:pPr>
    <w:rPr>
      <w:rFonts w:cs="Times New Roman"/>
      <w:szCs w:val="28"/>
    </w:rPr>
  </w:style>
  <w:style w:type="paragraph" w:customStyle="1" w:styleId="1">
    <w:name w:val="Стиль1"/>
    <w:basedOn w:val="a"/>
    <w:qFormat/>
    <w:rsid w:val="00BC338B"/>
    <w:pPr>
      <w:numPr>
        <w:numId w:val="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22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455"/>
  </w:style>
  <w:style w:type="paragraph" w:styleId="aa">
    <w:name w:val="footer"/>
    <w:basedOn w:val="a"/>
    <w:link w:val="ab"/>
    <w:uiPriority w:val="99"/>
    <w:unhideWhenUsed/>
    <w:rsid w:val="00CB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455"/>
  </w:style>
  <w:style w:type="paragraph" w:styleId="ac">
    <w:name w:val="TOC Heading"/>
    <w:basedOn w:val="10"/>
    <w:next w:val="a"/>
    <w:uiPriority w:val="39"/>
    <w:semiHidden/>
    <w:unhideWhenUsed/>
    <w:qFormat/>
    <w:rsid w:val="005F78C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78C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D6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2">
    <w:name w:val="112"/>
    <w:basedOn w:val="a3"/>
    <w:qFormat/>
    <w:rsid w:val="00A9413A"/>
    <w:pPr>
      <w:numPr>
        <w:numId w:val="1"/>
      </w:numPr>
      <w:jc w:val="both"/>
    </w:pPr>
    <w:rPr>
      <w:rFonts w:cs="Times New Roman"/>
      <w:b/>
      <w:bCs/>
      <w:szCs w:val="28"/>
    </w:rPr>
  </w:style>
  <w:style w:type="paragraph" w:styleId="a3">
    <w:name w:val="List Paragraph"/>
    <w:basedOn w:val="a"/>
    <w:link w:val="a4"/>
    <w:uiPriority w:val="34"/>
    <w:qFormat/>
    <w:rsid w:val="00ED0988"/>
    <w:pPr>
      <w:ind w:left="57" w:firstLine="357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ED0988"/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ED098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a3"/>
    <w:qFormat/>
    <w:rsid w:val="00ED0988"/>
    <w:pPr>
      <w:numPr>
        <w:numId w:val="4"/>
      </w:numPr>
    </w:pPr>
    <w:rPr>
      <w:rFonts w:cs="Times New Roman"/>
      <w:szCs w:val="28"/>
    </w:rPr>
  </w:style>
  <w:style w:type="paragraph" w:customStyle="1" w:styleId="1">
    <w:name w:val="Стиль1"/>
    <w:basedOn w:val="a"/>
    <w:qFormat/>
    <w:rsid w:val="00BC338B"/>
    <w:pPr>
      <w:numPr>
        <w:numId w:val="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D6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D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22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455"/>
  </w:style>
  <w:style w:type="paragraph" w:styleId="aa">
    <w:name w:val="footer"/>
    <w:basedOn w:val="a"/>
    <w:link w:val="ab"/>
    <w:uiPriority w:val="99"/>
    <w:unhideWhenUsed/>
    <w:rsid w:val="00CB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455"/>
  </w:style>
  <w:style w:type="paragraph" w:styleId="ac">
    <w:name w:val="TOC Heading"/>
    <w:basedOn w:val="10"/>
    <w:next w:val="a"/>
    <w:uiPriority w:val="39"/>
    <w:semiHidden/>
    <w:unhideWhenUsed/>
    <w:qFormat/>
    <w:rsid w:val="005F78C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F78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288">
          <w:marLeft w:val="0"/>
          <w:marRight w:val="75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javascript:;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ACB2-E039-46DF-AA7D-6CA5337A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2018-11-06T11:28:00Z</cp:lastPrinted>
  <dcterms:created xsi:type="dcterms:W3CDTF">2022-09-12T06:14:00Z</dcterms:created>
  <dcterms:modified xsi:type="dcterms:W3CDTF">2022-09-12T06:14:00Z</dcterms:modified>
</cp:coreProperties>
</file>